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b w:val="0"/>
          <w:bCs w:val="0"/>
          <w:snapToGrid w:val="0"/>
          <w:spacing w:val="0"/>
          <w:kern w:val="21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 w:val="0"/>
          <w:spacing w:val="0"/>
          <w:kern w:val="21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414" w:beforeLines="100" w:after="414" w:afterLines="100" w:line="59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napToGrid w:val="0"/>
          <w:color w:val="000000"/>
          <w:spacing w:val="0"/>
          <w:kern w:val="21"/>
          <w:sz w:val="44"/>
          <w:szCs w:val="44"/>
          <w:lang w:val="en-US" w:eastAsia="zh-CN" w:bidi="ar-SA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napToGrid w:val="0"/>
          <w:color w:val="000000"/>
          <w:spacing w:val="0"/>
          <w:kern w:val="21"/>
          <w:sz w:val="44"/>
          <w:szCs w:val="44"/>
          <w:lang w:val="en-US" w:eastAsia="zh-CN" w:bidi="ar-SA"/>
        </w:rPr>
        <w:t>2019/2020至2021/2022年榨季糖料蔗生产综合机械化率目标分解表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600" w:firstLineChars="200"/>
        <w:jc w:val="right"/>
        <w:textAlignment w:val="auto"/>
        <w:outlineLvl w:val="9"/>
        <w:rPr>
          <w:rFonts w:hint="eastAsia" w:ascii="Times New Roman" w:hAnsi="Times New Roman" w:eastAsia="方正仿宋_GBK" w:cs="方正仿宋_GBK"/>
          <w:b w:val="0"/>
          <w:bCs w:val="0"/>
          <w:snapToGrid w:val="0"/>
          <w:spacing w:val="0"/>
          <w:kern w:val="21"/>
          <w:sz w:val="30"/>
          <w:szCs w:val="30"/>
          <w:lang w:val="en-US" w:eastAsia="zh-CN"/>
        </w:rPr>
      </w:pPr>
      <w:r>
        <w:rPr>
          <w:rFonts w:hint="eastAsia" w:ascii="Times New Roman" w:hAnsi="Times New Roman" w:eastAsia="方正仿宋_GBK" w:cs="方正仿宋_GBK"/>
          <w:b w:val="0"/>
          <w:bCs w:val="0"/>
          <w:snapToGrid w:val="0"/>
          <w:spacing w:val="0"/>
          <w:kern w:val="21"/>
          <w:sz w:val="30"/>
          <w:szCs w:val="30"/>
          <w:lang w:val="en-US" w:eastAsia="zh-CN"/>
        </w:rPr>
        <w:t>单位：%</w:t>
      </w:r>
    </w:p>
    <w:tbl>
      <w:tblPr>
        <w:tblStyle w:val="6"/>
        <w:tblW w:w="1309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1"/>
        <w:gridCol w:w="3620"/>
        <w:gridCol w:w="4073"/>
        <w:gridCol w:w="34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30"/>
                <w:szCs w:val="30"/>
              </w:rPr>
              <w:t>设区市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30"/>
                <w:szCs w:val="30"/>
              </w:rPr>
              <w:t>2019/2020年榨季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30"/>
                <w:szCs w:val="30"/>
              </w:rPr>
              <w:t>2020/2021年榨季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kern w:val="0"/>
                <w:sz w:val="30"/>
                <w:szCs w:val="30"/>
              </w:rPr>
              <w:t>2021/2022年榨季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南宁市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64.5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66.0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67.8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柳州市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61.9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63.2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65.2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北海市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55.5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55.6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57.1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钦州市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59.6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59.9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60.4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防城港市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60.4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61.8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63.4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贵港市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65.9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66.0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66.5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百色市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43.4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43.6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45.7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河池市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57.6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57.7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57.8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来宾市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65.7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67.2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69.9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11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崇左市</w:t>
            </w:r>
          </w:p>
        </w:tc>
        <w:tc>
          <w:tcPr>
            <w:tcW w:w="3620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66.1</w:t>
            </w:r>
          </w:p>
        </w:tc>
        <w:tc>
          <w:tcPr>
            <w:tcW w:w="4073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68.5</w:t>
            </w:r>
          </w:p>
        </w:tc>
        <w:tc>
          <w:tcPr>
            <w:tcW w:w="3492" w:type="dxa"/>
            <w:tcBorders>
              <w:tl2br w:val="nil"/>
              <w:tr2bl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kern w:val="0"/>
                <w:sz w:val="30"/>
                <w:szCs w:val="30"/>
              </w:rPr>
              <w:t>70.8</w:t>
            </w:r>
          </w:p>
        </w:tc>
      </w:tr>
    </w:tbl>
    <w:p/>
    <w:sectPr>
      <w:pgSz w:w="16838" w:h="11906" w:orient="landscape"/>
      <w:pgMar w:top="1417" w:right="1928" w:bottom="1417" w:left="1814" w:header="851" w:footer="1134" w:gutter="0"/>
      <w:cols w:space="0" w:num="1"/>
      <w:rtlGutter w:val="0"/>
      <w:docGrid w:type="lines" w:linePitch="4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DengXian Light">
    <w:altName w:val="PMingLiU"/>
    <w:panose1 w:val="00000000000000000000"/>
    <w:charset w:val="88"/>
    <w:family w:val="auto"/>
    <w:pitch w:val="default"/>
    <w:sig w:usb0="00000000" w:usb1="00000000" w:usb2="00000010" w:usb3="00000000" w:csb0="0010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Agency FB">
    <w:altName w:val="NumberOnly"/>
    <w:panose1 w:val="020B0503020202020204"/>
    <w:charset w:val="00"/>
    <w:family w:val="swiss"/>
    <w:pitch w:val="default"/>
    <w:sig w:usb0="00000000" w:usb1="00000000" w:usb2="00000000" w:usb3="00000000" w:csb0="20000001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FZFS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_x0004_fal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黑体_x0004_fal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NumberOnly">
    <w:panose1 w:val="020B0500000000000000"/>
    <w:charset w:val="00"/>
    <w:family w:val="auto"/>
    <w:pitch w:val="default"/>
    <w:sig w:usb0="8000002F" w:usb1="10000048" w:usb2="00000000" w:usb3="00000000" w:csb0="00000111" w:csb1="4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4D377F"/>
    <w:rsid w:val="24171F74"/>
    <w:rsid w:val="3A4D377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kern w:val="2"/>
      <w:sz w:val="30"/>
      <w:szCs w:val="30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gxnews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2020-04-03T11:09:00Z</dcterms:created>
  <dc:creator>dengd</dc:creator>
  <cp:lastModifiedBy>dengd</cp:lastModifiedBy>
  <dcterms:modified xsi:type="dcterms:W3CDTF">2020-04-03T11:10:10Z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